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2C6F" w14:textId="19C05F57" w:rsidR="00206CB3" w:rsidRDefault="00206CB3" w:rsidP="00F04847">
      <w:pPr>
        <w:spacing w:before="360" w:after="12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06436245"/>
      <w:r w:rsidRPr="00CF004C">
        <w:rPr>
          <w:rFonts w:ascii="TH SarabunPSK" w:hAnsi="TH SarabunPSK" w:cs="TH SarabunPSK" w:hint="cs"/>
          <w:b/>
          <w:bCs/>
          <w:sz w:val="36"/>
          <w:szCs w:val="36"/>
          <w:cs/>
        </w:rPr>
        <w:t>ตลาดการค้ายาเสพติดในประเทศไทย</w:t>
      </w:r>
      <w:bookmarkEnd w:id="0"/>
      <w:r w:rsidRPr="00CF00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82BCEB1" w14:textId="6A5FBFC1" w:rsidR="00270EA3" w:rsidRDefault="00270EA3" w:rsidP="00270EA3">
      <w:pPr>
        <w:spacing w:after="240"/>
        <w:rPr>
          <w:rFonts w:ascii="TH SarabunPSK" w:hAnsi="TH SarabunPSK" w:cs="TH SarabunPSK"/>
        </w:rPr>
      </w:pPr>
      <w:r w:rsidRPr="00916CC4">
        <w:rPr>
          <w:rFonts w:ascii="TH SarabunPSK" w:hAnsi="TH SarabunPSK" w:cs="TH SarabunPSK" w:hint="cs"/>
          <w:cs/>
        </w:rPr>
        <w:t>กนิษฐา ไทยกล้า หน่วยสารเสพติด สถาบันวิจัยวิทยา</w:t>
      </w:r>
      <w:r>
        <w:rPr>
          <w:rFonts w:ascii="TH SarabunPSK" w:hAnsi="TH SarabunPSK" w:cs="TH SarabunPSK" w:hint="cs"/>
          <w:cs/>
        </w:rPr>
        <w:t>ศ</w:t>
      </w:r>
      <w:r w:rsidRPr="00916CC4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ส</w:t>
      </w:r>
      <w:r w:rsidRPr="00916CC4">
        <w:rPr>
          <w:rFonts w:ascii="TH SarabunPSK" w:hAnsi="TH SarabunPSK" w:cs="TH SarabunPSK" w:hint="cs"/>
          <w:cs/>
        </w:rPr>
        <w:t xml:space="preserve">ตร์สุขภาพ มหาวิทยาลัยเชียงใหม่ </w:t>
      </w:r>
    </w:p>
    <w:p w14:paraId="764C4D4B" w14:textId="77777777" w:rsidR="00F04847" w:rsidRPr="00916CC4" w:rsidRDefault="00F04847" w:rsidP="00270EA3">
      <w:pPr>
        <w:spacing w:after="240"/>
        <w:rPr>
          <w:rFonts w:ascii="TH SarabunPSK" w:hAnsi="TH SarabunPSK" w:cs="TH SarabunPSK"/>
        </w:rPr>
      </w:pPr>
    </w:p>
    <w:p w14:paraId="5CC2E5D9" w14:textId="6D4C97DA" w:rsidR="004B13B1" w:rsidRDefault="00916CC4" w:rsidP="00F04847">
      <w:pPr>
        <w:spacing w:after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“</w:t>
      </w:r>
      <w:r w:rsidR="006B0C91" w:rsidRPr="006B0C91">
        <w:rPr>
          <w:rFonts w:ascii="TH SarabunPSK" w:hAnsi="TH SarabunPSK" w:cs="TH SarabunPSK" w:hint="cs"/>
          <w:b/>
          <w:bCs/>
          <w:cs/>
        </w:rPr>
        <w:t>ตลาดยาเสพติดในประเทศไทยขยายตัวอย่างต่อเนื่องเชื่อมโยงโลกออนไลน์และออฟไลน์เข้าด้วยกัน</w:t>
      </w:r>
      <w:r>
        <w:rPr>
          <w:rFonts w:ascii="TH SarabunPSK" w:hAnsi="TH SarabunPSK" w:cs="TH SarabunPSK" w:hint="cs"/>
          <w:b/>
          <w:bCs/>
          <w:cs/>
        </w:rPr>
        <w:t>”</w:t>
      </w:r>
    </w:p>
    <w:p w14:paraId="65007B0D" w14:textId="798DFF62" w:rsidR="006B0C91" w:rsidRPr="00916CC4" w:rsidRDefault="006B0C91" w:rsidP="006B0C91">
      <w:pPr>
        <w:ind w:firstLine="720"/>
        <w:jc w:val="both"/>
        <w:rPr>
          <w:rFonts w:ascii="TH SarabunPSK" w:hAnsi="TH SarabunPSK" w:cs="TH SarabunPSK"/>
        </w:rPr>
      </w:pPr>
      <w:r w:rsidRPr="00916CC4">
        <w:rPr>
          <w:rFonts w:ascii="TH SarabunPSK" w:hAnsi="TH SarabunPSK" w:cs="TH SarabunPSK" w:hint="cs"/>
          <w:cs/>
        </w:rPr>
        <w:t>การศึกษาตลาดการค้ายาเสพติดในประเทศไทยในช่วงปี พ.ศ. 2560-2564 เป็นการทบทวนแบบเป็นระบบ มีวัตถุประสงค์เพื่อศึกษารูปแบบ แนวโน้มการตลาดการค้า การกระจายยาเสพติดไปสู่ผู้เสพ และกิจกรรมกรรมทางการตลาดยาเสพติดประเทศไทย และเพื่อศึกษาการค้ายาเสพติดแบบตลาดดั้งเดิมสู่ตลาดออนไลน์ของประเทศไทย</w:t>
      </w:r>
    </w:p>
    <w:p w14:paraId="42CF40FC" w14:textId="2EC2C896" w:rsidR="00916CC4" w:rsidRPr="00916CC4" w:rsidRDefault="006B0C91" w:rsidP="006B0C91">
      <w:pPr>
        <w:ind w:firstLine="720"/>
        <w:jc w:val="both"/>
        <w:rPr>
          <w:rFonts w:ascii="TH SarabunPSK" w:hAnsi="TH SarabunPSK" w:cs="TH SarabunPSK"/>
        </w:rPr>
      </w:pPr>
      <w:r w:rsidRPr="00916CC4">
        <w:rPr>
          <w:rFonts w:ascii="TH SarabunPSK" w:hAnsi="TH SarabunPSK" w:cs="TH SarabunPSK" w:hint="cs"/>
          <w:cs/>
        </w:rPr>
        <w:t>แนวโน้มตลาดยาเสพติดในประเทศไทยพบว่า  ไอ</w:t>
      </w:r>
      <w:proofErr w:type="spellStart"/>
      <w:r w:rsidRPr="00916CC4">
        <w:rPr>
          <w:rFonts w:ascii="TH SarabunPSK" w:hAnsi="TH SarabunPSK" w:cs="TH SarabunPSK" w:hint="cs"/>
          <w:cs/>
        </w:rPr>
        <w:t>ซ์</w:t>
      </w:r>
      <w:proofErr w:type="spellEnd"/>
      <w:r w:rsidRPr="00916CC4">
        <w:rPr>
          <w:rFonts w:ascii="TH SarabunPSK" w:hAnsi="TH SarabunPSK" w:cs="TH SarabunPSK" w:hint="cs"/>
          <w:cs/>
        </w:rPr>
        <w:t xml:space="preserve"> ยาอี </w:t>
      </w:r>
      <w:proofErr w:type="spellStart"/>
      <w:r w:rsidRPr="00916CC4">
        <w:rPr>
          <w:rFonts w:ascii="TH SarabunPSK" w:hAnsi="TH SarabunPSK" w:cs="TH SarabunPSK" w:hint="cs"/>
          <w:cs/>
        </w:rPr>
        <w:t>คี</w:t>
      </w:r>
      <w:proofErr w:type="spellEnd"/>
      <w:r w:rsidRPr="00916CC4">
        <w:rPr>
          <w:rFonts w:ascii="TH SarabunPSK" w:hAnsi="TH SarabunPSK" w:cs="TH SarabunPSK" w:hint="cs"/>
          <w:cs/>
        </w:rPr>
        <w:t xml:space="preserve">ตามีน เฮโรอีน และยาบ้า มีแนวโน้มเพิ่มสูงขึ้น ในขณะที่ฝิ่น และโคเคนมีแนวโน้มลดลง  นอกจากนี้มียาเสพติดที่ได้รับความนิยมในช่วง 2 ปีที่ผ่านมา  คือ แอลเอสดี เห็ดเมา ยาเสพติดสูตรค็อกเทล เป็นต้น  ยาเสพติดจากประเทศผู้ผลิตเข้าสู่ประเทศไทยทางจังหวัดชายแดน ท่าอากาศยาน ส่งต่อมายังผู้ค้าส่ง ผู้ค้าย่อย และผู้เสพ  </w:t>
      </w:r>
      <w:r w:rsidR="00916CC4" w:rsidRPr="00916CC4">
        <w:rPr>
          <w:rFonts w:ascii="TH SarabunPSK" w:hAnsi="TH SarabunPSK" w:cs="TH SarabunPSK" w:hint="cs"/>
          <w:cs/>
        </w:rPr>
        <w:t>เครือข่ายผู้ค้ายาเสพติดประกอบด้วย เครือข่ายข้ามชาติที่มีนายทุนหรือผู้ว่าจ้างเป็นชาวต่างชาติ เครือข่ายนายทุนคนไทย และเครือข่ายชาวไทยร่วมกับกลุ่มชาติพันธุ์</w:t>
      </w:r>
    </w:p>
    <w:p w14:paraId="04E3DFBB" w14:textId="77777777" w:rsidR="00270EA3" w:rsidRDefault="006B0C91" w:rsidP="00916CC4">
      <w:pPr>
        <w:ind w:firstLine="720"/>
        <w:jc w:val="both"/>
        <w:rPr>
          <w:rFonts w:ascii="TH SarabunPSK" w:hAnsi="TH SarabunPSK" w:cs="TH SarabunPSK"/>
        </w:rPr>
      </w:pPr>
      <w:r w:rsidRPr="00916CC4">
        <w:rPr>
          <w:rFonts w:ascii="TH SarabunPSK" w:hAnsi="TH SarabunPSK" w:cs="TH SarabunPSK" w:hint="cs"/>
          <w:cs/>
        </w:rPr>
        <w:t>ผู้ขายยาเสพติดในประเทศไทยสร้างความประทับใจ การเข้าถึงอารมณ์ ความรู้สึก ความคาดหวังของลูกค้าหลังเสพยาเสพติดทำให้เกิดความอยากเสพ</w:t>
      </w:r>
      <w:r w:rsidR="00916CC4" w:rsidRPr="00916CC4">
        <w:rPr>
          <w:rFonts w:ascii="TH SarabunPSK" w:hAnsi="TH SarabunPSK" w:cs="TH SarabunPSK" w:hint="cs"/>
          <w:cs/>
        </w:rPr>
        <w:t xml:space="preserve"> กระตุ้นให้เกิดการ</w:t>
      </w:r>
      <w:r w:rsidRPr="00916CC4">
        <w:rPr>
          <w:rFonts w:ascii="TH SarabunPSK" w:hAnsi="TH SarabunPSK" w:cs="TH SarabunPSK" w:hint="cs"/>
          <w:cs/>
        </w:rPr>
        <w:t>ซื้อมากขึ้น</w:t>
      </w:r>
      <w:r w:rsidR="00916CC4" w:rsidRPr="00916CC4">
        <w:rPr>
          <w:rFonts w:ascii="TH SarabunPSK" w:hAnsi="TH SarabunPSK" w:cs="TH SarabunPSK" w:hint="cs"/>
          <w:cs/>
        </w:rPr>
        <w:t xml:space="preserve">ด้วยกลยุทธ์การลดราคา แถม แจกยาเสพติดให้ทดลองเสพ </w:t>
      </w:r>
    </w:p>
    <w:p w14:paraId="55F3804D" w14:textId="4A29329C" w:rsidR="006B0C91" w:rsidRPr="00916CC4" w:rsidRDefault="006B0C91" w:rsidP="00916CC4">
      <w:pPr>
        <w:ind w:firstLine="720"/>
        <w:jc w:val="both"/>
        <w:rPr>
          <w:rFonts w:ascii="TH SarabunPSK" w:hAnsi="TH SarabunPSK" w:cs="TH SarabunPSK"/>
        </w:rPr>
      </w:pPr>
      <w:r w:rsidRPr="00916CC4">
        <w:rPr>
          <w:rFonts w:ascii="TH SarabunPSK" w:hAnsi="TH SarabunPSK" w:cs="TH SarabunPSK" w:hint="cs"/>
          <w:cs/>
        </w:rPr>
        <w:t>การเชื่อมโยงเครือข่ายจากตลาดออฟไลน์หรือตลาดดั่งเดิมและตลาดออนไลน์เข้าด้วยกันโดยการใช้เทคโนโลยีการสื่อสาร</w:t>
      </w:r>
      <w:r w:rsidR="00270EA3">
        <w:rPr>
          <w:rFonts w:ascii="TH SarabunPSK" w:hAnsi="TH SarabunPSK" w:cs="TH SarabunPSK" w:hint="cs"/>
          <w:cs/>
        </w:rPr>
        <w:t xml:space="preserve"> </w:t>
      </w:r>
      <w:r w:rsidRPr="00916CC4">
        <w:rPr>
          <w:rFonts w:ascii="TH SarabunPSK" w:hAnsi="TH SarabunPSK" w:cs="TH SarabunPSK" w:hint="cs"/>
          <w:cs/>
        </w:rPr>
        <w:t>ทำให้เข้าถึงยาเสพติดได้ง่ายซื้อได้ตลอด 24 ชั่วโมง</w:t>
      </w:r>
      <w:r w:rsidR="00270EA3">
        <w:rPr>
          <w:rFonts w:ascii="TH SarabunPSK" w:hAnsi="TH SarabunPSK" w:cs="TH SarabunPSK" w:hint="cs"/>
          <w:cs/>
        </w:rPr>
        <w:t xml:space="preserve"> ยาเสพติด</w:t>
      </w:r>
      <w:r w:rsidRPr="00916CC4">
        <w:rPr>
          <w:rFonts w:ascii="TH SarabunPSK" w:hAnsi="TH SarabunPSK" w:cs="TH SarabunPSK" w:hint="cs"/>
          <w:cs/>
        </w:rPr>
        <w:t>ไป</w:t>
      </w:r>
      <w:r w:rsidR="00270EA3">
        <w:rPr>
          <w:rFonts w:ascii="TH SarabunPSK" w:hAnsi="TH SarabunPSK" w:cs="TH SarabunPSK" w:hint="cs"/>
          <w:cs/>
        </w:rPr>
        <w:t>ถึงหน้าประตูบ้านของ</w:t>
      </w:r>
      <w:r w:rsidRPr="00916CC4">
        <w:rPr>
          <w:rFonts w:ascii="TH SarabunPSK" w:hAnsi="TH SarabunPSK" w:cs="TH SarabunPSK" w:hint="cs"/>
          <w:cs/>
        </w:rPr>
        <w:t>ผู้เสพด้วยการจัดส่งแบบดิลิ</w:t>
      </w:r>
      <w:proofErr w:type="spellStart"/>
      <w:r w:rsidRPr="00916CC4">
        <w:rPr>
          <w:rFonts w:ascii="TH SarabunPSK" w:hAnsi="TH SarabunPSK" w:cs="TH SarabunPSK" w:hint="cs"/>
          <w:cs/>
        </w:rPr>
        <w:t>เวอร์</w:t>
      </w:r>
      <w:proofErr w:type="spellEnd"/>
      <w:r w:rsidRPr="00916CC4">
        <w:rPr>
          <w:rFonts w:ascii="TH SarabunPSK" w:hAnsi="TH SarabunPSK" w:cs="TH SarabunPSK" w:hint="cs"/>
          <w:cs/>
        </w:rPr>
        <w:t>รี่</w:t>
      </w:r>
      <w:r w:rsidR="00916CC4" w:rsidRPr="00916CC4">
        <w:rPr>
          <w:rFonts w:ascii="TH SarabunPSK" w:hAnsi="TH SarabunPSK" w:cs="TH SarabunPSK" w:hint="cs"/>
          <w:cs/>
        </w:rPr>
        <w:t xml:space="preserve"> </w:t>
      </w:r>
      <w:r w:rsidR="00270EA3">
        <w:rPr>
          <w:rFonts w:ascii="TH SarabunPSK" w:hAnsi="TH SarabunPSK" w:cs="TH SarabunPSK" w:hint="cs"/>
          <w:cs/>
        </w:rPr>
        <w:t>ลดความเสี่ยงจากการจับกุม</w:t>
      </w:r>
    </w:p>
    <w:sectPr w:rsidR="006B0C91" w:rsidRPr="00916C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5F36" w14:textId="77777777" w:rsidR="00374E5B" w:rsidRDefault="00374E5B" w:rsidP="008014B7">
      <w:r>
        <w:separator/>
      </w:r>
    </w:p>
  </w:endnote>
  <w:endnote w:type="continuationSeparator" w:id="0">
    <w:p w14:paraId="2B32F545" w14:textId="77777777" w:rsidR="00374E5B" w:rsidRDefault="00374E5B" w:rsidP="0080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8C5C" w14:textId="77777777" w:rsidR="00374E5B" w:rsidRDefault="00374E5B" w:rsidP="008014B7">
      <w:r>
        <w:separator/>
      </w:r>
    </w:p>
  </w:footnote>
  <w:footnote w:type="continuationSeparator" w:id="0">
    <w:p w14:paraId="35A4F27C" w14:textId="77777777" w:rsidR="00374E5B" w:rsidRDefault="00374E5B" w:rsidP="0080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771D" w14:textId="5D464EDF" w:rsidR="008014B7" w:rsidRDefault="008014B7" w:rsidP="008014B7">
    <w:pPr>
      <w:pStyle w:val="Header"/>
      <w:jc w:val="center"/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5E38083B" wp14:editId="767CC2EE">
          <wp:extent cx="1104741" cy="88379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483" cy="89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09AB28" wp14:editId="71B5196B">
          <wp:extent cx="1229337" cy="868680"/>
          <wp:effectExtent l="0" t="0" r="952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317" cy="884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12CD56" wp14:editId="081532A2">
          <wp:extent cx="952500" cy="8787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913" cy="89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252"/>
    <w:multiLevelType w:val="multilevel"/>
    <w:tmpl w:val="03A2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B85CEE"/>
    <w:multiLevelType w:val="multilevel"/>
    <w:tmpl w:val="BC62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5745B8"/>
    <w:multiLevelType w:val="hybridMultilevel"/>
    <w:tmpl w:val="5406D0B8"/>
    <w:lvl w:ilvl="0" w:tplc="9B44FCC2">
      <w:start w:val="1"/>
      <w:numFmt w:val="decimal"/>
      <w:lvlText w:val="%1."/>
      <w:lvlJc w:val="left"/>
      <w:pPr>
        <w:ind w:left="72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847587">
    <w:abstractNumId w:val="2"/>
  </w:num>
  <w:num w:numId="2" w16cid:durableId="1719431735">
    <w:abstractNumId w:val="0"/>
  </w:num>
  <w:num w:numId="3" w16cid:durableId="105731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B3"/>
    <w:rsid w:val="00115D07"/>
    <w:rsid w:val="001811DF"/>
    <w:rsid w:val="00206CB3"/>
    <w:rsid w:val="00270EA3"/>
    <w:rsid w:val="00374E5B"/>
    <w:rsid w:val="004B13B1"/>
    <w:rsid w:val="006B0C91"/>
    <w:rsid w:val="008014B7"/>
    <w:rsid w:val="008E5F3F"/>
    <w:rsid w:val="00916CC4"/>
    <w:rsid w:val="00A86D33"/>
    <w:rsid w:val="00E649B9"/>
    <w:rsid w:val="00F0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69DC9"/>
  <w15:chartTrackingRefBased/>
  <w15:docId w15:val="{231B8C75-1662-4126-A04C-7FEB7040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CB3"/>
    <w:pPr>
      <w:spacing w:after="0" w:line="240" w:lineRule="auto"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3F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4B13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13B1"/>
    <w:rPr>
      <w:color w:val="0000FF"/>
      <w:u w:val="single"/>
    </w:rPr>
  </w:style>
  <w:style w:type="character" w:customStyle="1" w:styleId="color">
    <w:name w:val="color"/>
    <w:basedOn w:val="DefaultParagraphFont"/>
    <w:rsid w:val="004B13B1"/>
  </w:style>
  <w:style w:type="paragraph" w:styleId="Header">
    <w:name w:val="header"/>
    <w:basedOn w:val="Normal"/>
    <w:link w:val="HeaderChar"/>
    <w:uiPriority w:val="99"/>
    <w:unhideWhenUsed/>
    <w:rsid w:val="008014B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014B7"/>
    <w:rPr>
      <w:rFonts w:ascii="Browallia New" w:eastAsia="Times New Roman" w:hAnsi="Browallia New" w:cs="Angsana New"/>
      <w:sz w:val="32"/>
      <w:szCs w:val="4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8014B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014B7"/>
    <w:rPr>
      <w:rFonts w:ascii="Browallia New" w:eastAsia="Times New Roman" w:hAnsi="Browallia New" w:cs="Angsana New"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</dc:creator>
  <cp:keywords/>
  <dc:description/>
  <cp:lastModifiedBy>kanittha</cp:lastModifiedBy>
  <cp:revision>2</cp:revision>
  <cp:lastPrinted>2022-07-31T08:24:00Z</cp:lastPrinted>
  <dcterms:created xsi:type="dcterms:W3CDTF">2022-07-31T08:25:00Z</dcterms:created>
  <dcterms:modified xsi:type="dcterms:W3CDTF">2022-07-31T08:25:00Z</dcterms:modified>
</cp:coreProperties>
</file>